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70" w:rsidRDefault="00DA3170">
      <w:bookmarkStart w:id="0" w:name="_GoBack"/>
      <w:bookmarkEnd w:id="0"/>
    </w:p>
    <w:p w:rsidR="00DA3170" w:rsidRDefault="00DA3170"/>
    <w:p w:rsidR="00DA3170" w:rsidRPr="00D51B71" w:rsidRDefault="00DA3170">
      <w:pPr>
        <w:rPr>
          <w:rFonts w:asciiTheme="minorHAnsi" w:hAnsiTheme="minorHAnsi"/>
          <w:sz w:val="22"/>
          <w:szCs w:val="22"/>
        </w:rPr>
      </w:pPr>
    </w:p>
    <w:p w:rsidR="00D569F7" w:rsidRDefault="00D569F7" w:rsidP="00DA3170">
      <w:pPr>
        <w:rPr>
          <w:rFonts w:asciiTheme="minorHAnsi" w:hAnsiTheme="minorHAnsi"/>
          <w:bCs/>
          <w:sz w:val="22"/>
          <w:szCs w:val="22"/>
        </w:rPr>
      </w:pPr>
    </w:p>
    <w:p w:rsidR="00D569F7" w:rsidRPr="006F2AF1" w:rsidRDefault="00E31E21" w:rsidP="00DA3170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HIGH FIVE DRAGON BOAT – REGISTRATION FEE POLICIES</w:t>
      </w:r>
    </w:p>
    <w:p w:rsidR="00C72352" w:rsidRPr="008D35A7" w:rsidRDefault="00C72352" w:rsidP="00DA3170">
      <w:pPr>
        <w:rPr>
          <w:rFonts w:asciiTheme="minorHAnsi" w:hAnsiTheme="minorHAnsi"/>
          <w:bCs/>
          <w:sz w:val="22"/>
          <w:szCs w:val="22"/>
          <w:u w:val="single"/>
        </w:rPr>
      </w:pPr>
    </w:p>
    <w:p w:rsidR="00E31E21" w:rsidRPr="008D35A7" w:rsidRDefault="00E31E21" w:rsidP="008D35A7">
      <w:pPr>
        <w:pStyle w:val="ListParagraph"/>
        <w:numPr>
          <w:ilvl w:val="0"/>
          <w:numId w:val="15"/>
        </w:numPr>
        <w:rPr>
          <w:rFonts w:asciiTheme="minorHAnsi" w:hAnsiTheme="minorHAnsi"/>
          <w:b/>
          <w:bCs/>
          <w:sz w:val="22"/>
          <w:szCs w:val="22"/>
        </w:rPr>
      </w:pPr>
      <w:r w:rsidRPr="008D35A7">
        <w:rPr>
          <w:rFonts w:asciiTheme="minorHAnsi" w:hAnsiTheme="minorHAnsi"/>
          <w:b/>
          <w:bCs/>
          <w:sz w:val="22"/>
          <w:szCs w:val="22"/>
          <w:u w:val="single"/>
        </w:rPr>
        <w:t>LATE REGISTRATIONS</w:t>
      </w:r>
    </w:p>
    <w:p w:rsidR="00E31E21" w:rsidRDefault="00E31E21" w:rsidP="00DA3170">
      <w:pPr>
        <w:rPr>
          <w:rFonts w:asciiTheme="minorHAnsi" w:hAnsiTheme="minorHAnsi"/>
          <w:bCs/>
          <w:sz w:val="22"/>
          <w:szCs w:val="22"/>
        </w:rPr>
      </w:pPr>
    </w:p>
    <w:p w:rsidR="00E31E21" w:rsidRPr="00E31E21" w:rsidRDefault="00E31E21" w:rsidP="008D35A7">
      <w:pPr>
        <w:pStyle w:val="ListParagraph"/>
        <w:numPr>
          <w:ilvl w:val="1"/>
          <w:numId w:val="15"/>
        </w:numPr>
        <w:rPr>
          <w:rFonts w:asciiTheme="minorHAnsi" w:hAnsiTheme="minorHAnsi"/>
          <w:bCs/>
          <w:sz w:val="22"/>
          <w:szCs w:val="22"/>
        </w:rPr>
      </w:pPr>
      <w:r w:rsidRPr="00E31E21">
        <w:rPr>
          <w:rFonts w:asciiTheme="minorHAnsi" w:hAnsiTheme="minorHAnsi"/>
          <w:bCs/>
          <w:sz w:val="22"/>
          <w:szCs w:val="22"/>
        </w:rPr>
        <w:t xml:space="preserve">High Five Dragon Boat, LLC has the right to refuse team entries if they are late. </w:t>
      </w:r>
    </w:p>
    <w:p w:rsidR="00E31E21" w:rsidRDefault="00E31E21" w:rsidP="00DA3170">
      <w:pPr>
        <w:rPr>
          <w:rFonts w:asciiTheme="minorHAnsi" w:hAnsiTheme="minorHAnsi"/>
          <w:bCs/>
          <w:sz w:val="22"/>
          <w:szCs w:val="22"/>
        </w:rPr>
      </w:pPr>
    </w:p>
    <w:p w:rsidR="00E31E21" w:rsidRPr="00E31E21" w:rsidRDefault="00E31E21" w:rsidP="008D35A7">
      <w:pPr>
        <w:pStyle w:val="ListParagraph"/>
        <w:numPr>
          <w:ilvl w:val="1"/>
          <w:numId w:val="15"/>
        </w:numPr>
        <w:rPr>
          <w:rFonts w:asciiTheme="minorHAnsi" w:hAnsiTheme="minorHAnsi"/>
          <w:bCs/>
          <w:sz w:val="22"/>
          <w:szCs w:val="22"/>
        </w:rPr>
      </w:pPr>
      <w:r w:rsidRPr="00E31E21">
        <w:rPr>
          <w:rFonts w:asciiTheme="minorHAnsi" w:hAnsiTheme="minorHAnsi"/>
          <w:bCs/>
          <w:sz w:val="22"/>
          <w:szCs w:val="22"/>
        </w:rPr>
        <w:t xml:space="preserve">All late registrations and/or entry fee payments will be subject to a 10% handling fee at the discretion of High Five Dragon Boat to cover extra processing costs as a result of the late registration. </w:t>
      </w:r>
    </w:p>
    <w:p w:rsidR="00E31E21" w:rsidRDefault="00E31E21" w:rsidP="00DA3170">
      <w:pPr>
        <w:rPr>
          <w:rFonts w:asciiTheme="minorHAnsi" w:hAnsiTheme="minorHAnsi"/>
          <w:bCs/>
          <w:sz w:val="22"/>
          <w:szCs w:val="22"/>
        </w:rPr>
      </w:pPr>
    </w:p>
    <w:p w:rsidR="00E31E21" w:rsidRPr="00E31E21" w:rsidRDefault="008D35A7" w:rsidP="008D35A7">
      <w:pPr>
        <w:pStyle w:val="ListParagraph"/>
        <w:numPr>
          <w:ilvl w:val="1"/>
          <w:numId w:val="1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“Late Period” </w:t>
      </w:r>
      <w:r w:rsidR="00E31E21" w:rsidRPr="00E31E21">
        <w:rPr>
          <w:rFonts w:asciiTheme="minorHAnsi" w:hAnsiTheme="minorHAnsi"/>
          <w:bCs/>
          <w:sz w:val="22"/>
          <w:szCs w:val="22"/>
        </w:rPr>
        <w:t xml:space="preserve">A registration is considered late if not received by midnight on the second Friday prior to the event date. For example, and event held on </w:t>
      </w:r>
      <w:r w:rsidR="006B1BD4">
        <w:rPr>
          <w:rFonts w:asciiTheme="minorHAnsi" w:hAnsiTheme="minorHAnsi"/>
          <w:bCs/>
          <w:sz w:val="22"/>
          <w:szCs w:val="22"/>
        </w:rPr>
        <w:t>May 6</w:t>
      </w:r>
      <w:r w:rsidR="00E31E21" w:rsidRPr="00E31E21">
        <w:rPr>
          <w:rFonts w:asciiTheme="minorHAnsi" w:hAnsiTheme="minorHAnsi"/>
          <w:bCs/>
          <w:sz w:val="22"/>
          <w:szCs w:val="22"/>
        </w:rPr>
        <w:t xml:space="preserve"> would have a late period com</w:t>
      </w:r>
      <w:r w:rsidR="006B1BD4">
        <w:rPr>
          <w:rFonts w:asciiTheme="minorHAnsi" w:hAnsiTheme="minorHAnsi"/>
          <w:bCs/>
          <w:sz w:val="22"/>
          <w:szCs w:val="22"/>
        </w:rPr>
        <w:t>mencing on midnight of Friday April 28</w:t>
      </w:r>
      <w:r w:rsidR="00E31E21" w:rsidRPr="00E31E21">
        <w:rPr>
          <w:rFonts w:asciiTheme="minorHAnsi" w:hAnsiTheme="minorHAnsi"/>
          <w:bCs/>
          <w:sz w:val="22"/>
          <w:szCs w:val="22"/>
        </w:rPr>
        <w:t xml:space="preserve">. Any registrations or payments received </w:t>
      </w:r>
      <w:r w:rsidR="006B1BD4">
        <w:rPr>
          <w:rFonts w:asciiTheme="minorHAnsi" w:hAnsiTheme="minorHAnsi"/>
          <w:bCs/>
          <w:sz w:val="22"/>
          <w:szCs w:val="22"/>
        </w:rPr>
        <w:t>After April 28</w:t>
      </w:r>
      <w:r w:rsidR="00E31E21">
        <w:rPr>
          <w:rFonts w:asciiTheme="minorHAnsi" w:hAnsiTheme="minorHAnsi"/>
          <w:bCs/>
          <w:sz w:val="22"/>
          <w:szCs w:val="22"/>
        </w:rPr>
        <w:t xml:space="preserve"> would be subject to the policies on late registrations. </w:t>
      </w:r>
    </w:p>
    <w:p w:rsidR="00E31E21" w:rsidRDefault="00E31E21" w:rsidP="00DA3170">
      <w:pPr>
        <w:rPr>
          <w:rFonts w:asciiTheme="minorHAnsi" w:hAnsiTheme="minorHAnsi"/>
          <w:bCs/>
          <w:sz w:val="22"/>
          <w:szCs w:val="22"/>
        </w:rPr>
      </w:pPr>
    </w:p>
    <w:p w:rsidR="00C72352" w:rsidRPr="008D35A7" w:rsidRDefault="00E31E21" w:rsidP="008D35A7">
      <w:pPr>
        <w:pStyle w:val="ListParagraph"/>
        <w:numPr>
          <w:ilvl w:val="0"/>
          <w:numId w:val="15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8D35A7">
        <w:rPr>
          <w:rFonts w:asciiTheme="minorHAnsi" w:hAnsiTheme="minorHAnsi"/>
          <w:b/>
          <w:bCs/>
          <w:sz w:val="22"/>
          <w:szCs w:val="22"/>
          <w:u w:val="single"/>
        </w:rPr>
        <w:t>CANCELLATIONS</w:t>
      </w:r>
      <w:r w:rsidR="008D35A7" w:rsidRPr="008D35A7">
        <w:rPr>
          <w:rFonts w:asciiTheme="minorHAnsi" w:hAnsiTheme="minorHAnsi"/>
          <w:b/>
          <w:bCs/>
          <w:sz w:val="22"/>
          <w:szCs w:val="22"/>
          <w:u w:val="single"/>
        </w:rPr>
        <w:t xml:space="preserve"> AND NO-SHOWS</w:t>
      </w:r>
    </w:p>
    <w:p w:rsidR="00E31E21" w:rsidRDefault="00E31E21" w:rsidP="00DA3170">
      <w:pPr>
        <w:rPr>
          <w:rFonts w:asciiTheme="minorHAnsi" w:hAnsiTheme="minorHAnsi"/>
          <w:bCs/>
          <w:sz w:val="22"/>
          <w:szCs w:val="22"/>
        </w:rPr>
      </w:pPr>
    </w:p>
    <w:p w:rsidR="008D35A7" w:rsidRDefault="006B1BD4" w:rsidP="006B1BD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refunds or credits are provided in the event of any team cancelling or not showing up to the event. </w:t>
      </w:r>
    </w:p>
    <w:p w:rsidR="008D35A7" w:rsidRDefault="008D35A7" w:rsidP="00A63809">
      <w:pPr>
        <w:jc w:val="both"/>
        <w:rPr>
          <w:rFonts w:asciiTheme="minorHAnsi" w:hAnsiTheme="minorHAnsi"/>
          <w:b/>
          <w:sz w:val="22"/>
          <w:szCs w:val="22"/>
        </w:rPr>
      </w:pPr>
    </w:p>
    <w:p w:rsidR="008D35A7" w:rsidRDefault="008D35A7" w:rsidP="00A63809">
      <w:pPr>
        <w:jc w:val="both"/>
        <w:rPr>
          <w:rFonts w:asciiTheme="minorHAnsi" w:hAnsiTheme="minorHAnsi"/>
          <w:b/>
          <w:sz w:val="22"/>
          <w:szCs w:val="22"/>
        </w:rPr>
      </w:pPr>
    </w:p>
    <w:p w:rsidR="00C72352" w:rsidRPr="008D35A7" w:rsidRDefault="008D35A7" w:rsidP="008D35A7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EVENT </w:t>
      </w:r>
      <w:r w:rsidRPr="008D35A7">
        <w:rPr>
          <w:rFonts w:asciiTheme="minorHAnsi" w:hAnsiTheme="minorHAnsi"/>
          <w:b/>
          <w:sz w:val="22"/>
          <w:szCs w:val="22"/>
          <w:u w:val="single"/>
        </w:rPr>
        <w:t xml:space="preserve">CANCELLATION </w:t>
      </w:r>
      <w:r w:rsidR="00C72352" w:rsidRPr="008D35A7">
        <w:rPr>
          <w:rFonts w:asciiTheme="minorHAnsi" w:hAnsiTheme="minorHAnsi"/>
          <w:b/>
          <w:sz w:val="22"/>
          <w:szCs w:val="22"/>
          <w:u w:val="single"/>
        </w:rPr>
        <w:t>DUE TO WEATHER</w:t>
      </w:r>
    </w:p>
    <w:p w:rsidR="00C72352" w:rsidRDefault="00C72352" w:rsidP="00A63809">
      <w:pPr>
        <w:jc w:val="both"/>
        <w:rPr>
          <w:rFonts w:asciiTheme="minorHAnsi" w:hAnsiTheme="minorHAnsi"/>
          <w:b/>
          <w:sz w:val="22"/>
          <w:szCs w:val="22"/>
        </w:rPr>
      </w:pPr>
    </w:p>
    <w:p w:rsidR="00C72352" w:rsidRPr="001459D5" w:rsidRDefault="008D35A7" w:rsidP="00A6380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nature of this kind of event mea</w:t>
      </w:r>
      <w:r w:rsidR="00B06863">
        <w:rPr>
          <w:rFonts w:asciiTheme="minorHAnsi" w:hAnsiTheme="minorHAnsi"/>
          <w:sz w:val="22"/>
          <w:szCs w:val="22"/>
        </w:rPr>
        <w:t xml:space="preserve">ns that most expenses for the event are paid before the day of the event. </w:t>
      </w:r>
      <w:r w:rsidR="00C72352" w:rsidRPr="001459D5">
        <w:rPr>
          <w:rFonts w:asciiTheme="minorHAnsi" w:hAnsiTheme="minorHAnsi"/>
          <w:sz w:val="22"/>
          <w:szCs w:val="22"/>
        </w:rPr>
        <w:t xml:space="preserve">Unfortunately, no refunds or credits take place for cancellations of all or part of an event due to weather. These occurrences are rare but do happen. </w:t>
      </w:r>
      <w:r>
        <w:rPr>
          <w:rFonts w:asciiTheme="minorHAnsi" w:hAnsiTheme="minorHAnsi"/>
          <w:sz w:val="22"/>
          <w:szCs w:val="22"/>
        </w:rPr>
        <w:t xml:space="preserve">Every attempt is made to have the races happen. </w:t>
      </w:r>
      <w:r w:rsidR="00C72352" w:rsidRPr="001459D5">
        <w:rPr>
          <w:rFonts w:asciiTheme="minorHAnsi" w:hAnsiTheme="minorHAnsi"/>
          <w:sz w:val="22"/>
          <w:szCs w:val="22"/>
        </w:rPr>
        <w:t>The policy toward weather impacting an event is as follows:</w:t>
      </w:r>
    </w:p>
    <w:p w:rsidR="00C72352" w:rsidRPr="001459D5" w:rsidRDefault="00C72352" w:rsidP="00C72352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459D5">
        <w:rPr>
          <w:rFonts w:asciiTheme="minorHAnsi" w:hAnsiTheme="minorHAnsi"/>
          <w:sz w:val="22"/>
          <w:szCs w:val="22"/>
        </w:rPr>
        <w:t>No racing takes place with any visible lightning</w:t>
      </w:r>
    </w:p>
    <w:p w:rsidR="00C72352" w:rsidRPr="001459D5" w:rsidRDefault="00C72352" w:rsidP="00C72352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459D5">
        <w:rPr>
          <w:rFonts w:asciiTheme="minorHAnsi" w:hAnsiTheme="minorHAnsi"/>
          <w:sz w:val="22"/>
          <w:szCs w:val="22"/>
        </w:rPr>
        <w:t xml:space="preserve">Racing </w:t>
      </w:r>
      <w:r w:rsidRPr="001459D5">
        <w:rPr>
          <w:rFonts w:asciiTheme="minorHAnsi" w:hAnsiTheme="minorHAnsi"/>
          <w:b/>
          <w:sz w:val="22"/>
          <w:szCs w:val="22"/>
        </w:rPr>
        <w:t>does</w:t>
      </w:r>
      <w:r w:rsidRPr="001459D5">
        <w:rPr>
          <w:rFonts w:asciiTheme="minorHAnsi" w:hAnsiTheme="minorHAnsi"/>
          <w:sz w:val="22"/>
          <w:szCs w:val="22"/>
        </w:rPr>
        <w:t xml:space="preserve"> take place under rain conditions</w:t>
      </w:r>
    </w:p>
    <w:p w:rsidR="00C72352" w:rsidRDefault="00C72352" w:rsidP="00C72352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459D5">
        <w:rPr>
          <w:rFonts w:asciiTheme="minorHAnsi" w:hAnsiTheme="minorHAnsi"/>
          <w:sz w:val="22"/>
          <w:szCs w:val="22"/>
        </w:rPr>
        <w:t>Racing does not take place if the water conditions cause a significant risk to participants on the water</w:t>
      </w:r>
      <w:r w:rsidR="002862B9" w:rsidRPr="001459D5">
        <w:rPr>
          <w:rFonts w:asciiTheme="minorHAnsi" w:hAnsiTheme="minorHAnsi"/>
          <w:sz w:val="22"/>
          <w:szCs w:val="22"/>
        </w:rPr>
        <w:t xml:space="preserve">, due to wind or other potential external factors. </w:t>
      </w:r>
    </w:p>
    <w:p w:rsidR="002862B9" w:rsidRDefault="002862B9" w:rsidP="002862B9">
      <w:pPr>
        <w:jc w:val="both"/>
        <w:rPr>
          <w:rFonts w:asciiTheme="minorHAnsi" w:hAnsiTheme="minorHAnsi"/>
          <w:sz w:val="22"/>
          <w:szCs w:val="22"/>
        </w:rPr>
      </w:pPr>
    </w:p>
    <w:p w:rsidR="00C72352" w:rsidRPr="00B06863" w:rsidRDefault="00B06863" w:rsidP="00B06863">
      <w:pPr>
        <w:pStyle w:val="ListParagraph"/>
        <w:numPr>
          <w:ilvl w:val="0"/>
          <w:numId w:val="12"/>
        </w:numPr>
        <w:tabs>
          <w:tab w:val="left" w:pos="360"/>
        </w:tabs>
        <w:ind w:hanging="7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06863">
        <w:rPr>
          <w:rFonts w:asciiTheme="minorHAnsi" w:hAnsiTheme="minorHAnsi"/>
          <w:b/>
          <w:sz w:val="22"/>
          <w:szCs w:val="22"/>
          <w:u w:val="single"/>
        </w:rPr>
        <w:t>INDIVIDUAL REGISTRATIONS</w:t>
      </w:r>
    </w:p>
    <w:p w:rsidR="00B06863" w:rsidRDefault="00B06863" w:rsidP="00B06863">
      <w:pPr>
        <w:jc w:val="both"/>
        <w:rPr>
          <w:rFonts w:asciiTheme="minorHAnsi" w:hAnsiTheme="minorHAnsi"/>
          <w:sz w:val="22"/>
          <w:szCs w:val="22"/>
        </w:rPr>
      </w:pPr>
    </w:p>
    <w:p w:rsidR="00B344D2" w:rsidRDefault="00B06863" w:rsidP="00B068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policies for entry fees apply to individual registrations as well, with the handling fee being $10 instead of a percentage of the fee. </w:t>
      </w:r>
    </w:p>
    <w:p w:rsidR="00B344D2" w:rsidRDefault="00B344D2" w:rsidP="00B06863">
      <w:pPr>
        <w:jc w:val="both"/>
        <w:rPr>
          <w:rFonts w:asciiTheme="minorHAnsi" w:hAnsiTheme="minorHAnsi"/>
          <w:sz w:val="22"/>
          <w:szCs w:val="22"/>
        </w:rPr>
      </w:pPr>
    </w:p>
    <w:p w:rsidR="00B344D2" w:rsidRDefault="00B344D2" w:rsidP="00B06863">
      <w:pPr>
        <w:jc w:val="both"/>
        <w:rPr>
          <w:rFonts w:asciiTheme="minorHAnsi" w:hAnsiTheme="minorHAnsi"/>
          <w:sz w:val="22"/>
          <w:szCs w:val="22"/>
        </w:rPr>
      </w:pPr>
    </w:p>
    <w:p w:rsidR="00B344D2" w:rsidRDefault="00B344D2" w:rsidP="00B06863">
      <w:pPr>
        <w:jc w:val="both"/>
        <w:rPr>
          <w:rFonts w:asciiTheme="minorHAnsi" w:hAnsiTheme="minorHAnsi"/>
          <w:sz w:val="22"/>
          <w:szCs w:val="22"/>
        </w:rPr>
      </w:pPr>
    </w:p>
    <w:p w:rsidR="00B344D2" w:rsidRDefault="00B344D2" w:rsidP="00B06863">
      <w:pPr>
        <w:jc w:val="both"/>
        <w:rPr>
          <w:rFonts w:asciiTheme="minorHAnsi" w:hAnsiTheme="minorHAnsi"/>
          <w:sz w:val="22"/>
          <w:szCs w:val="22"/>
        </w:rPr>
      </w:pPr>
    </w:p>
    <w:p w:rsidR="00B344D2" w:rsidRPr="00B344D2" w:rsidRDefault="00B344D2" w:rsidP="00B06863">
      <w:pPr>
        <w:jc w:val="both"/>
        <w:rPr>
          <w:rFonts w:asciiTheme="minorHAnsi" w:hAnsiTheme="minorHAnsi"/>
          <w:sz w:val="18"/>
          <w:szCs w:val="22"/>
        </w:rPr>
      </w:pPr>
      <w:proofErr w:type="spellStart"/>
      <w:r w:rsidRPr="00B344D2">
        <w:rPr>
          <w:rFonts w:asciiTheme="minorHAnsi" w:hAnsiTheme="minorHAnsi"/>
          <w:sz w:val="18"/>
          <w:szCs w:val="22"/>
        </w:rPr>
        <w:t>V</w:t>
      </w:r>
      <w:r>
        <w:rPr>
          <w:rFonts w:asciiTheme="minorHAnsi" w:hAnsiTheme="minorHAnsi"/>
          <w:sz w:val="18"/>
          <w:szCs w:val="22"/>
        </w:rPr>
        <w:t>er</w:t>
      </w:r>
      <w:proofErr w:type="spellEnd"/>
      <w:r>
        <w:rPr>
          <w:rFonts w:asciiTheme="minorHAnsi" w:hAnsiTheme="minorHAnsi"/>
          <w:sz w:val="18"/>
          <w:szCs w:val="22"/>
        </w:rPr>
        <w:t xml:space="preserve"> Jan </w:t>
      </w:r>
      <w:r w:rsidRPr="00B344D2">
        <w:rPr>
          <w:rFonts w:asciiTheme="minorHAnsi" w:hAnsiTheme="minorHAnsi"/>
          <w:sz w:val="18"/>
          <w:szCs w:val="22"/>
        </w:rPr>
        <w:t>2017</w:t>
      </w:r>
    </w:p>
    <w:sectPr w:rsidR="00B344D2" w:rsidRPr="00B344D2" w:rsidSect="00D51B71">
      <w:headerReference w:type="default" r:id="rId9"/>
      <w:footerReference w:type="default" r:id="rId10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1A" w:rsidRDefault="006A411A" w:rsidP="005922D7">
      <w:r>
        <w:separator/>
      </w:r>
    </w:p>
  </w:endnote>
  <w:endnote w:type="continuationSeparator" w:id="0">
    <w:p w:rsidR="006A411A" w:rsidRDefault="006A411A" w:rsidP="0059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CC" w:rsidRDefault="00B7541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-1264920</wp:posOffset>
              </wp:positionV>
              <wp:extent cx="8092440" cy="1855470"/>
              <wp:effectExtent l="9525" t="11430" r="13335" b="0"/>
              <wp:wrapTight wrapText="bothSides">
                <wp:wrapPolygon edited="0">
                  <wp:start x="10622" y="3548"/>
                  <wp:lineTo x="9503" y="3652"/>
                  <wp:lineTo x="5414" y="4982"/>
                  <wp:lineTo x="4753" y="5426"/>
                  <wp:lineTo x="1320" y="6867"/>
                  <wp:lineTo x="280" y="7533"/>
                  <wp:lineTo x="-25" y="7865"/>
                  <wp:lineTo x="-25" y="21489"/>
                  <wp:lineTo x="20761" y="21489"/>
                  <wp:lineTo x="20837" y="10637"/>
                  <wp:lineTo x="20761" y="8863"/>
                  <wp:lineTo x="21575" y="7422"/>
                  <wp:lineTo x="21600" y="7200"/>
                  <wp:lineTo x="21371" y="6978"/>
                  <wp:lineTo x="19085" y="5426"/>
                  <wp:lineTo x="18780" y="4982"/>
                  <wp:lineTo x="14917" y="3652"/>
                  <wp:lineTo x="13747" y="3548"/>
                  <wp:lineTo x="10622" y="3548"/>
                </wp:wrapPolygon>
              </wp:wrapTight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2440" cy="1855470"/>
                        <a:chOff x="0" y="12936"/>
                        <a:chExt cx="12744" cy="292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3227"/>
                          <a:ext cx="12240" cy="2631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D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12936"/>
                          <a:ext cx="12744" cy="1419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4123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13371"/>
                          <a:ext cx="12240" cy="1063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69A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13544"/>
                          <a:ext cx="12240" cy="108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4123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00" y="14241"/>
                          <a:ext cx="3760" cy="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8CC" w:rsidRPr="005922D7" w:rsidRDefault="00A42AB2" w:rsidP="001B48CC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  <w:t>907 E 131</w:t>
                            </w:r>
                            <w:r w:rsidRPr="00A42AB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  <w:t xml:space="preserve"> Ave., Tampa, FL 33612</w:t>
                            </w:r>
                          </w:p>
                          <w:p w:rsidR="001B48CC" w:rsidRPr="005922D7" w:rsidRDefault="001B48CC" w:rsidP="001B48CC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5922D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  <w:t>813.</w:t>
                            </w:r>
                            <w:r w:rsidR="00DA317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  <w:t>426</w:t>
                            </w:r>
                            <w:r w:rsidRPr="005922D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  <w:t>.</w:t>
                            </w:r>
                            <w:r w:rsidR="00DA317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  <w:t>3544</w:t>
                            </w:r>
                            <w:r w:rsidRPr="005922D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  <w:t xml:space="preserve"> ph  </w:t>
                            </w:r>
                            <w:proofErr w:type="gramStart"/>
                            <w:r w:rsidRPr="005922D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  <w:t>|  info@highfivedragonboat.com</w:t>
                            </w:r>
                            <w:proofErr w:type="gramEnd"/>
                          </w:p>
                          <w:p w:rsidR="001B48CC" w:rsidRPr="005922D7" w:rsidRDefault="001B48CC" w:rsidP="001B48CC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5922D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6"/>
                              </w:rPr>
                              <w:t>www.highfivedragonboat.com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3212"/>
                          <a:ext cx="12295" cy="1199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69A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13227"/>
                          <a:ext cx="12372" cy="1293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69A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6pt;margin-top:-99.6pt;width:637.2pt;height:146.1pt;z-index:-251654144" coordorigin=",12936" coordsize="12744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">
              <v:shape id="Freeform 3" o:spid="_x0000_s1027" style="position:absolute;top:13227;width:12240;height:2631;visibility:visible;mso-wrap-style:square;v-text-anchor:top" coordsize="2448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8b8EA&#10;AADaAAAADwAAAGRycy9kb3ducmV2LnhtbESP0YrCMBRE3wX/IVxh32xqFZFqFBEUWfqy6gdcmmtb&#10;bG5qE7X69UZY8HGYmTPMYtWZWtypdZVlBaMoBkGcW11xoeB03A5nIJxH1lhbJgVPcrBa9nsLTLV9&#10;8B/dD74QAcIuRQWl900qpctLMugi2xAH72xbgz7ItpC6xUeAm1omcTyVBisOCyU2tCkpvxxuRsEr&#10;WfvJ7zNzcbabXJvsVe8oGSn1M+jWcxCeOv8N/7f3WsEYPlfC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PG/BAAAA2gAAAA8AAAAAAAAAAAAAAAAAmAIAAGRycy9kb3du&#10;cmV2LnhtbFBLBQYAAAAABAAEAPUAAACGAwAAAAA=&#10;" path="m2448,487v,-340,,-340,,-340c1240,,422,86,,148,,487,,487,,487r2448,xe" fillcolor="#79bde8" stroked="f" strokecolor="#212120">
                <v:shadow color="#8c8682"/>
                <v:path arrowok="t" o:connecttype="custom" o:connectlocs="12240,2631;12240,794;0,800;0,2631;12240,2631" o:connectangles="0,0,0,0,0"/>
              </v:shape>
              <v:shape id="Freeform 4" o:spid="_x0000_s1028" style="position:absolute;top:12936;width:12744;height:141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FYMIA&#10;AADaAAAADwAAAGRycy9kb3ducmV2LnhtbESPT4vCMBTE7wt+h/AEb2vqn12kGqUKit52VcTjo3m2&#10;1ealNLHWb2+EhT0OM/MbZrZoTSkaql1hWcGgH4EgTq0uOFNwPKw/JyCcR9ZYWiYFT3KwmHc+Zhhr&#10;++BfavY+EwHCLkYFufdVLKVLczLo+rYiDt7F1gZ9kHUmdY2PADelHEbRtzRYcFjIsaJVTultfzcK&#10;fnZVMtjYxN+v53b9tRydmqbYKNXrtskUhKfW/4f/2lutYAz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4VgwgAAANoAAAAPAAAAAAAAAAAAAAAAAJgCAABkcnMvZG93&#10;bnJldi54bWxQSwUGAAAAAAQABAD1AAAAhwMAAAAA&#10;" path="m2448,140c1912,66,997,,,199e" filled="f" fillcolor="#fffffe" strokecolor="#c41230" strokeweight=".5pt">
                <v:stroke joinstyle="miter"/>
                <v:shadow color="#8c8682"/>
                <v:path arrowok="t" o:connecttype="custom" o:connectlocs="12744,998;0,1419" o:connectangles="0,0"/>
              </v:shape>
              <v:shape id="Freeform 5" o:spid="_x0000_s1029" style="position:absolute;top:13371;width:12240;height:1063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Cn8QA&#10;AADaAAAADwAAAGRycy9kb3ducmV2LnhtbESPQWsCMRSE7wX/Q3hCb5pVUMvWKEVQ60G0Wii9PZLn&#10;7tLNy5JEd/vvG0HocZiZb5j5srO1uJEPlWMFo2EGglg7U3Gh4PO8HryACBHZYO2YFPxSgOWi9zTH&#10;3LiWP+h2ioVIEA45KihjbHIpgy7JYhi6hjh5F+ctxiR9IY3HNsFtLcdZNpUWK04LJTa0Kkn/nK5W&#10;wfrrfD1uZ9noov2kPez15nu32ij13O/eXkFE6uJ/+NF+NwomcL+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Dwp/EAAAA2gAAAA8AAAAAAAAAAAAAAAAAmAIAAGRycy9k&#10;b3ducmV2LnhtbFBLBQYAAAAABAAEAPUAAACJAwAAAAA=&#10;" path="m,196c997,,1912,67,2448,142e" filled="f" fillcolor="#fffffe" strokecolor="#0069aa" strokeweight=".5pt">
                <v:stroke joinstyle="miter"/>
                <v:shadow color="#8c8682"/>
                <v:path arrowok="t" o:connecttype="custom" o:connectlocs="0,1063;12240,770" o:connectangles="0,0"/>
              </v:shape>
              <v:shape id="Freeform 6" o:spid="_x0000_s1030" style="position:absolute;top:13544;width:12240;height:108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+jMEA&#10;AADaAAAADwAAAGRycy9kb3ducmV2LnhtbESPQYvCMBSE7wv+h/AEb2uqokg1ShUUvbmuiMdH82yr&#10;zUtpYq3/3ggLexxm5htmvmxNKRqqXWFZwaAfgSBOrS44U3D63XxPQTiPrLG0TApe5GC56HzNMdb2&#10;yT/UHH0mAoRdjApy76tYSpfmZND1bUUcvKutDfog60zqGp8Bbko5jKKJNFhwWMixonVO6f34MAoO&#10;+yoZbG3iH7dLuxmvRuemKbZK9bptMgPhqfX/4b/2TiuYwOdKu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vozBAAAA2gAAAA8AAAAAAAAAAAAAAAAAmAIAAGRycy9kb3du&#10;cmV2LnhtbFBLBQYAAAAABAAEAPUAAACGAwAAAAA=&#10;" path="m,199c996,,1911,65,2448,139e" filled="f" fillcolor="#fffffe" strokecolor="#c41230" strokeweight=".5pt">
                <v:stroke joinstyle="miter"/>
                <v:shadow color="#8c8682"/>
                <v:path arrowok="t" o:connecttype="custom" o:connectlocs="0,1080;12240,754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1800;top:14241;width:3760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SZMEA&#10;AADaAAAADwAAAGRycy9kb3ducmV2LnhtbESPQUsDMRSE70L/Q3iCN5tdDypr0yJCtYderL14eyTP&#10;3bCbl5A82+2/N4LgcZiZb5jVZg6TOlEuPrKBdtmAIrbRee4NHD+2t4+giiA7nCKTgQsV2KwXVyvs&#10;XDzzO50O0qsK4dKhgUEkdVoXO1DAsoyJuHpfMQeUKnOvXcZzhYdJ3zXNvQ7ouS4MmOhlIDsevoOB&#10;9GpbFj+m1tN+HvNxL2+f1pib6/n5CZTQLP/hv/bOGXiA3yv1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D0mTBAAAA2gAAAA8AAAAAAAAAAAAAAAAAmAIAAGRycy9kb3du&#10;cmV2LnhtbFBLBQYAAAAABAAEAPUAAACGAwAAAAA=&#10;" filled="f" fillcolor="#fffffe" stroked="f" strokecolor="#212120" insetpen="t">
                <v:textbox inset="2.88pt,2.88pt,2.88pt,2.88pt">
                  <w:txbxContent>
                    <w:p w:rsidR="001B48CC" w:rsidRPr="005922D7" w:rsidRDefault="00A42AB2" w:rsidP="001B48CC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  <w:t>907 E 131</w:t>
                      </w:r>
                      <w:r w:rsidRPr="00A42AB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  <w:t xml:space="preserve"> Ave., Tampa, FL 33612</w:t>
                      </w:r>
                    </w:p>
                    <w:p w:rsidR="001B48CC" w:rsidRPr="005922D7" w:rsidRDefault="001B48CC" w:rsidP="001B48CC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</w:pPr>
                      <w:r w:rsidRPr="005922D7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  <w:t>813.</w:t>
                      </w:r>
                      <w:r w:rsidR="00DA3170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  <w:t>426</w:t>
                      </w:r>
                      <w:r w:rsidRPr="005922D7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  <w:t>.</w:t>
                      </w:r>
                      <w:r w:rsidR="00DA3170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  <w:t>3544</w:t>
                      </w:r>
                      <w:r w:rsidRPr="005922D7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922D7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  <w:t>ph  |</w:t>
                      </w:r>
                      <w:proofErr w:type="gramEnd"/>
                      <w:r w:rsidRPr="005922D7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  <w:t xml:space="preserve">  info@highfivedragonboat.com</w:t>
                      </w:r>
                    </w:p>
                    <w:p w:rsidR="001B48CC" w:rsidRPr="005922D7" w:rsidRDefault="001B48CC" w:rsidP="001B48CC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</w:pPr>
                      <w:r w:rsidRPr="005922D7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6"/>
                        </w:rPr>
                        <w:t>www.highfivedragonboat.com</w:t>
                      </w:r>
                    </w:p>
                  </w:txbxContent>
                </v:textbox>
              </v:shape>
              <v:shape id="Freeform 8" o:spid="_x0000_s1032" style="position:absolute;top:13212;width:12295;height:1199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XlsEA&#10;AADaAAAADwAAAGRycy9kb3ducmV2LnhtbERPz2vCMBS+C/4P4Q1203TCNumMMgR17DJsBa+P5tkU&#10;m5eaxLbbX78cBjt+fL9Xm9G2oicfGscKnuYZCOLK6YZrBadyN1uCCBFZY+uYFHxTgM16Ollhrt3A&#10;R+qLWIsUwiFHBSbGLpcyVIYshrnriBN3cd5iTNDXUnscUrht5SLLXqTFhlODwY62hqprcbcKjrvP&#10;7ueyb76eqTzQa3Ezt/N1VOrxYXx/AxFpjP/iP/eH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l5bBAAAA2gAAAA8AAAAAAAAAAAAAAAAAmAIAAGRycy9kb3du&#10;cmV2LnhtbFBLBQYAAAAABAAEAPUAAACGAwAAAAA=&#10;" path="m,174c1008,,1924,89,2448,175e" filled="f" fillcolor="#fffffe" strokecolor="#0069aa" strokeweight=".5pt">
                <v:stroke joinstyle="miter"/>
                <v:shadow color="#8c8682"/>
                <v:path arrowok="t" o:connecttype="custom" o:connectlocs="0,1192;12295,1199" o:connectangles="0,0"/>
              </v:shape>
              <v:shape id="Freeform 9" o:spid="_x0000_s1033" style="position:absolute;top:13227;width:12372;height:1293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kkMQA&#10;AADaAAAADwAAAGRycy9kb3ducmV2LnhtbESPzWsCMRTE74L/Q3iCF9FsPRRdjWILxX6c/EA9PjbP&#10;zdrNyzZJdfvfN0Khx2FmfsPMl62txZV8qBwreBhlIIgLpysuFex3L8MJiBCRNdaOScEPBVguup05&#10;5trdeEPXbSxFgnDIUYGJscmlDIUhi2HkGuLknZ23GJP0pdQebwluaznOskdpseK0YLChZ0PF5/bb&#10;KhhM5Nf00oTj2r+ZD1w/uc3h/aRUv9euZiAitfE//Nd+1QqmcL+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ZJDEAAAA2gAAAA8AAAAAAAAAAAAAAAAAmAIAAGRycy9k&#10;b3ducmV2LnhtbFBLBQYAAAAABAAEAPUAAACJAwAAAAA=&#10;" path="m,211c995,,1912,55,2448,123e" filled="f" fillcolor="#fffffe" strokecolor="#0069aa" strokeweight=".5pt">
                <v:stroke joinstyle="miter"/>
                <v:shadow color="#8c8682"/>
                <v:path arrowok="t" o:connecttype="custom" o:connectlocs="0,1293;12372,754" o:connectangles="0,0"/>
              </v:shape>
              <w10:wrap type="tight"/>
            </v:group>
          </w:pict>
        </mc:Fallback>
      </mc:AlternateContent>
    </w:r>
  </w:p>
  <w:p w:rsidR="001B48CC" w:rsidRDefault="001B48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1A" w:rsidRDefault="006A411A" w:rsidP="005922D7">
      <w:r>
        <w:separator/>
      </w:r>
    </w:p>
  </w:footnote>
  <w:footnote w:type="continuationSeparator" w:id="0">
    <w:p w:rsidR="006A411A" w:rsidRDefault="006A411A" w:rsidP="005922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D7" w:rsidRDefault="00B754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1394460</wp:posOffset>
              </wp:positionH>
              <wp:positionV relativeFrom="paragraph">
                <wp:posOffset>-190500</wp:posOffset>
              </wp:positionV>
              <wp:extent cx="5638800" cy="0"/>
              <wp:effectExtent l="22860" t="19050" r="15240" b="1905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9.8pt;margin-top:-15pt;width:44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" strokecolor="#c41230" strokeweight="2.25pt"/>
          </w:pict>
        </mc:Fallback>
      </mc:AlternateContent>
    </w:r>
    <w:r w:rsidR="00B53F4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497330" cy="998220"/>
          <wp:effectExtent l="19050" t="0" r="7620" b="0"/>
          <wp:wrapTight wrapText="bothSides">
            <wp:wrapPolygon edited="0">
              <wp:start x="-275" y="0"/>
              <wp:lineTo x="-275" y="21023"/>
              <wp:lineTo x="21710" y="21023"/>
              <wp:lineTo x="21710" y="0"/>
              <wp:lineTo x="-275" y="0"/>
            </wp:wrapPolygon>
          </wp:wrapTight>
          <wp:docPr id="1" name="Picture 1" descr="High Five logo Color 11-12 high 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 Five logo Color 11-12 high r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52E"/>
    <w:multiLevelType w:val="hybridMultilevel"/>
    <w:tmpl w:val="867A6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0703"/>
    <w:multiLevelType w:val="hybridMultilevel"/>
    <w:tmpl w:val="3D0A1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E5E"/>
    <w:multiLevelType w:val="hybridMultilevel"/>
    <w:tmpl w:val="77D82FCC"/>
    <w:lvl w:ilvl="0" w:tplc="EF74DEFE">
      <w:start w:val="40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513EF"/>
    <w:multiLevelType w:val="hybridMultilevel"/>
    <w:tmpl w:val="18F6EE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D7248"/>
    <w:multiLevelType w:val="hybridMultilevel"/>
    <w:tmpl w:val="AF4C6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3870"/>
    <w:multiLevelType w:val="hybridMultilevel"/>
    <w:tmpl w:val="D234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F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B1E1EFF"/>
    <w:multiLevelType w:val="hybridMultilevel"/>
    <w:tmpl w:val="BDD656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316F6"/>
    <w:multiLevelType w:val="hybridMultilevel"/>
    <w:tmpl w:val="87E04440"/>
    <w:lvl w:ilvl="0" w:tplc="4216D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A7D50"/>
    <w:multiLevelType w:val="hybridMultilevel"/>
    <w:tmpl w:val="884415D2"/>
    <w:lvl w:ilvl="0" w:tplc="5A8295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F3560C"/>
    <w:multiLevelType w:val="hybridMultilevel"/>
    <w:tmpl w:val="B7DCF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724F9"/>
    <w:multiLevelType w:val="hybridMultilevel"/>
    <w:tmpl w:val="42CCDF3E"/>
    <w:lvl w:ilvl="0" w:tplc="639CB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42085"/>
    <w:multiLevelType w:val="hybridMultilevel"/>
    <w:tmpl w:val="B20AB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13247"/>
    <w:multiLevelType w:val="hybridMultilevel"/>
    <w:tmpl w:val="EF7060DA"/>
    <w:lvl w:ilvl="0" w:tplc="66041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514D4"/>
    <w:multiLevelType w:val="hybridMultilevel"/>
    <w:tmpl w:val="33466FEE"/>
    <w:lvl w:ilvl="0" w:tplc="4CF85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62E8C"/>
    <w:multiLevelType w:val="hybridMultilevel"/>
    <w:tmpl w:val="B816D70E"/>
    <w:lvl w:ilvl="0" w:tplc="E2B4CE54">
      <w:start w:val="1"/>
      <w:numFmt w:val="lowerRoman"/>
      <w:lvlText w:val="%1)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C4208"/>
    <w:multiLevelType w:val="hybridMultilevel"/>
    <w:tmpl w:val="57969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C1522"/>
    <w:multiLevelType w:val="hybridMultilevel"/>
    <w:tmpl w:val="F87EAD3E"/>
    <w:lvl w:ilvl="0" w:tplc="639CB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7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4"/>
  </w:num>
  <w:num w:numId="14">
    <w:abstractNumId w:val="5"/>
  </w:num>
  <w:num w:numId="15">
    <w:abstractNumId w:val="6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D7"/>
    <w:rsid w:val="0003144F"/>
    <w:rsid w:val="00084B4C"/>
    <w:rsid w:val="000A5E1C"/>
    <w:rsid w:val="000A7D1C"/>
    <w:rsid w:val="000D247E"/>
    <w:rsid w:val="00103754"/>
    <w:rsid w:val="001451A9"/>
    <w:rsid w:val="001459D5"/>
    <w:rsid w:val="0018023E"/>
    <w:rsid w:val="001851E8"/>
    <w:rsid w:val="00194B1B"/>
    <w:rsid w:val="001B1D10"/>
    <w:rsid w:val="001B326D"/>
    <w:rsid w:val="001B48CC"/>
    <w:rsid w:val="001D190B"/>
    <w:rsid w:val="001F0A8F"/>
    <w:rsid w:val="00213596"/>
    <w:rsid w:val="002243E9"/>
    <w:rsid w:val="002862B9"/>
    <w:rsid w:val="002D2088"/>
    <w:rsid w:val="002E0A92"/>
    <w:rsid w:val="00367724"/>
    <w:rsid w:val="003B7DE5"/>
    <w:rsid w:val="003F56EB"/>
    <w:rsid w:val="0040383A"/>
    <w:rsid w:val="00505A5F"/>
    <w:rsid w:val="005922D7"/>
    <w:rsid w:val="005F70E4"/>
    <w:rsid w:val="00606D3B"/>
    <w:rsid w:val="00625C4B"/>
    <w:rsid w:val="00663871"/>
    <w:rsid w:val="006A411A"/>
    <w:rsid w:val="006A4566"/>
    <w:rsid w:val="006B1BD4"/>
    <w:rsid w:val="006F2AF1"/>
    <w:rsid w:val="0073059F"/>
    <w:rsid w:val="00786DB5"/>
    <w:rsid w:val="008810B8"/>
    <w:rsid w:val="008B52D8"/>
    <w:rsid w:val="008D35A7"/>
    <w:rsid w:val="00904EDB"/>
    <w:rsid w:val="009078A6"/>
    <w:rsid w:val="00907E25"/>
    <w:rsid w:val="00933B0E"/>
    <w:rsid w:val="00943C85"/>
    <w:rsid w:val="00957E84"/>
    <w:rsid w:val="00964655"/>
    <w:rsid w:val="009D4CD1"/>
    <w:rsid w:val="00A1450D"/>
    <w:rsid w:val="00A14964"/>
    <w:rsid w:val="00A21555"/>
    <w:rsid w:val="00A42AB2"/>
    <w:rsid w:val="00A62615"/>
    <w:rsid w:val="00A63809"/>
    <w:rsid w:val="00A97DA7"/>
    <w:rsid w:val="00AA5B2C"/>
    <w:rsid w:val="00B024DE"/>
    <w:rsid w:val="00B06863"/>
    <w:rsid w:val="00B344D2"/>
    <w:rsid w:val="00B3624A"/>
    <w:rsid w:val="00B41A6E"/>
    <w:rsid w:val="00B53F4B"/>
    <w:rsid w:val="00B75414"/>
    <w:rsid w:val="00BD3174"/>
    <w:rsid w:val="00BE6AA2"/>
    <w:rsid w:val="00C32A50"/>
    <w:rsid w:val="00C563C3"/>
    <w:rsid w:val="00C72352"/>
    <w:rsid w:val="00CB1D5E"/>
    <w:rsid w:val="00CB6951"/>
    <w:rsid w:val="00CD446D"/>
    <w:rsid w:val="00D51B71"/>
    <w:rsid w:val="00D569F7"/>
    <w:rsid w:val="00D721A8"/>
    <w:rsid w:val="00D85511"/>
    <w:rsid w:val="00D869F4"/>
    <w:rsid w:val="00DA3170"/>
    <w:rsid w:val="00E01933"/>
    <w:rsid w:val="00E31E21"/>
    <w:rsid w:val="00E6015C"/>
    <w:rsid w:val="00E65CBA"/>
    <w:rsid w:val="00E76DB8"/>
    <w:rsid w:val="00EE3E1F"/>
    <w:rsid w:val="00EE708B"/>
    <w:rsid w:val="00F36D7E"/>
    <w:rsid w:val="00F6261C"/>
    <w:rsid w:val="00F66C43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22D7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59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2D7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1B48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8CC"/>
    <w:rPr>
      <w:rFonts w:ascii="Tahoma" w:hAnsi="Tahoma" w:cs="Tahoma"/>
      <w:sz w:val="16"/>
      <w:szCs w:val="16"/>
    </w:rPr>
  </w:style>
  <w:style w:type="paragraph" w:customStyle="1" w:styleId="memotitle">
    <w:name w:val="memo title"/>
    <w:basedOn w:val="Normal"/>
    <w:rsid w:val="00DA3170"/>
    <w:pPr>
      <w:tabs>
        <w:tab w:val="center" w:pos="4320"/>
        <w:tab w:val="right" w:pos="8640"/>
      </w:tabs>
      <w:ind w:left="-630"/>
      <w:jc w:val="right"/>
    </w:pPr>
    <w:rPr>
      <w:rFonts w:ascii="Arial" w:hAnsi="Arial"/>
      <w:b/>
      <w:color w:val="808080"/>
      <w:spacing w:val="90"/>
      <w:sz w:val="120"/>
      <w:szCs w:val="120"/>
    </w:rPr>
  </w:style>
  <w:style w:type="character" w:customStyle="1" w:styleId="message">
    <w:name w:val="message"/>
    <w:basedOn w:val="DefaultParagraphFont"/>
    <w:rsid w:val="00DA3170"/>
    <w:rPr>
      <w:rFonts w:ascii="Arial" w:hAnsi="Arial" w:cs="Times New Roman"/>
      <w:color w:val="323232"/>
      <w:sz w:val="40"/>
    </w:rPr>
  </w:style>
  <w:style w:type="character" w:customStyle="1" w:styleId="apple-converted-space">
    <w:name w:val="apple-converted-space"/>
    <w:basedOn w:val="DefaultParagraphFont"/>
    <w:rsid w:val="00DA31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22D7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59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2D7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1B48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8CC"/>
    <w:rPr>
      <w:rFonts w:ascii="Tahoma" w:hAnsi="Tahoma" w:cs="Tahoma"/>
      <w:sz w:val="16"/>
      <w:szCs w:val="16"/>
    </w:rPr>
  </w:style>
  <w:style w:type="paragraph" w:customStyle="1" w:styleId="memotitle">
    <w:name w:val="memo title"/>
    <w:basedOn w:val="Normal"/>
    <w:rsid w:val="00DA3170"/>
    <w:pPr>
      <w:tabs>
        <w:tab w:val="center" w:pos="4320"/>
        <w:tab w:val="right" w:pos="8640"/>
      </w:tabs>
      <w:ind w:left="-630"/>
      <w:jc w:val="right"/>
    </w:pPr>
    <w:rPr>
      <w:rFonts w:ascii="Arial" w:hAnsi="Arial"/>
      <w:b/>
      <w:color w:val="808080"/>
      <w:spacing w:val="90"/>
      <w:sz w:val="120"/>
      <w:szCs w:val="120"/>
    </w:rPr>
  </w:style>
  <w:style w:type="character" w:customStyle="1" w:styleId="message">
    <w:name w:val="message"/>
    <w:basedOn w:val="DefaultParagraphFont"/>
    <w:rsid w:val="00DA3170"/>
    <w:rPr>
      <w:rFonts w:ascii="Arial" w:hAnsi="Arial" w:cs="Times New Roman"/>
      <w:color w:val="323232"/>
      <w:sz w:val="40"/>
    </w:rPr>
  </w:style>
  <w:style w:type="character" w:customStyle="1" w:styleId="apple-converted-space">
    <w:name w:val="apple-converted-space"/>
    <w:basedOn w:val="DefaultParagraphFont"/>
    <w:rsid w:val="00DA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Canevari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95ED-73D4-2047-83D4-95E735E3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\Users\Christine Canevari\AppData\Roaming\Microsoft\Templates\Technology business letterhead.dot</Template>
  <TotalTime>0</TotalTime>
  <Pages>1</Pages>
  <Words>249</Words>
  <Characters>1423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Canevari</dc:creator>
  <cp:lastModifiedBy>Kevin DeBenedetto</cp:lastModifiedBy>
  <cp:revision>2</cp:revision>
  <cp:lastPrinted>2014-03-25T14:47:00Z</cp:lastPrinted>
  <dcterms:created xsi:type="dcterms:W3CDTF">2017-02-08T01:32:00Z</dcterms:created>
  <dcterms:modified xsi:type="dcterms:W3CDTF">2017-02-08T01:32:00Z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